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F2D" w:rsidRDefault="00761F2D" w:rsidP="00761F2D">
      <w:pPr>
        <w:jc w:val="center"/>
      </w:pPr>
    </w:p>
    <w:p w:rsidR="00761F2D" w:rsidRDefault="00761F2D" w:rsidP="00761F2D">
      <w:pPr>
        <w:jc w:val="center"/>
      </w:pPr>
    </w:p>
    <w:p w:rsidR="00761F2D" w:rsidRDefault="00761F2D" w:rsidP="00761F2D">
      <w:pPr>
        <w:jc w:val="center"/>
      </w:pPr>
    </w:p>
    <w:p w:rsidR="00761F2D" w:rsidRDefault="00761F2D" w:rsidP="00761F2D">
      <w:pPr>
        <w:jc w:val="center"/>
      </w:pPr>
    </w:p>
    <w:p w:rsidR="00761F2D" w:rsidRDefault="00761F2D" w:rsidP="00761F2D">
      <w:pPr>
        <w:jc w:val="center"/>
      </w:pPr>
    </w:p>
    <w:p w:rsidR="00761F2D" w:rsidRDefault="00761F2D" w:rsidP="00761F2D">
      <w:pPr>
        <w:jc w:val="center"/>
      </w:pPr>
    </w:p>
    <w:p w:rsidR="00761F2D" w:rsidRDefault="00761F2D" w:rsidP="00761F2D">
      <w:pPr>
        <w:jc w:val="center"/>
      </w:pPr>
    </w:p>
    <w:p w:rsidR="0080412D" w:rsidRDefault="00761F2D" w:rsidP="00761F2D">
      <w:pPr>
        <w:jc w:val="center"/>
      </w:pPr>
      <w:r>
        <w:t>MAGAZINE ADVERTISEMENT</w:t>
      </w:r>
    </w:p>
    <w:p w:rsidR="00761F2D" w:rsidRDefault="00761F2D" w:rsidP="00761F2D">
      <w:pPr>
        <w:jc w:val="center"/>
      </w:pPr>
    </w:p>
    <w:p w:rsidR="00761F2D" w:rsidRDefault="00761F2D" w:rsidP="00761F2D">
      <w:pPr>
        <w:jc w:val="center"/>
      </w:pPr>
      <w:r>
        <w:t>By</w:t>
      </w:r>
    </w:p>
    <w:p w:rsidR="00761F2D" w:rsidRDefault="00761F2D" w:rsidP="00761F2D">
      <w:pPr>
        <w:jc w:val="center"/>
      </w:pPr>
    </w:p>
    <w:p w:rsidR="00761F2D" w:rsidRDefault="00761F2D" w:rsidP="00761F2D">
      <w:pPr>
        <w:jc w:val="center"/>
      </w:pPr>
      <w:r>
        <w:t>Course Name</w:t>
      </w:r>
    </w:p>
    <w:p w:rsidR="00761F2D" w:rsidRDefault="00761F2D" w:rsidP="00761F2D">
      <w:pPr>
        <w:jc w:val="center"/>
      </w:pPr>
      <w:r>
        <w:t>Professor’s Name</w:t>
      </w:r>
    </w:p>
    <w:p w:rsidR="00761F2D" w:rsidRDefault="00761F2D" w:rsidP="00761F2D">
      <w:pPr>
        <w:jc w:val="center"/>
      </w:pPr>
      <w:r>
        <w:t>University Name</w:t>
      </w:r>
    </w:p>
    <w:p w:rsidR="00761F2D" w:rsidRDefault="00761F2D" w:rsidP="00761F2D">
      <w:pPr>
        <w:jc w:val="center"/>
      </w:pPr>
      <w:r>
        <w:t>City, State</w:t>
      </w:r>
    </w:p>
    <w:p w:rsidR="00761F2D" w:rsidRDefault="00761F2D" w:rsidP="00761F2D">
      <w:pPr>
        <w:jc w:val="center"/>
      </w:pPr>
      <w:r>
        <w:t>Date</w:t>
      </w:r>
    </w:p>
    <w:p w:rsidR="00761F2D" w:rsidRPr="00761F2D" w:rsidRDefault="00761F2D" w:rsidP="00761F2D"/>
    <w:p w:rsidR="00761F2D" w:rsidRPr="00761F2D" w:rsidRDefault="00761F2D" w:rsidP="00761F2D"/>
    <w:p w:rsidR="00761F2D" w:rsidRPr="00761F2D" w:rsidRDefault="00761F2D" w:rsidP="00761F2D"/>
    <w:p w:rsidR="00761F2D" w:rsidRPr="00761F2D" w:rsidRDefault="00761F2D" w:rsidP="00761F2D"/>
    <w:p w:rsidR="00761F2D" w:rsidRPr="00761F2D" w:rsidRDefault="00761F2D" w:rsidP="00761F2D"/>
    <w:p w:rsidR="00761F2D" w:rsidRPr="00761F2D" w:rsidRDefault="00761F2D" w:rsidP="00761F2D"/>
    <w:p w:rsidR="00761F2D" w:rsidRPr="00761F2D" w:rsidRDefault="00761F2D" w:rsidP="00761F2D"/>
    <w:p w:rsidR="00761F2D" w:rsidRPr="00761F2D" w:rsidRDefault="00761F2D" w:rsidP="00761F2D"/>
    <w:p w:rsidR="00761F2D" w:rsidRDefault="00761F2D" w:rsidP="00761F2D"/>
    <w:p w:rsidR="00761F2D" w:rsidRDefault="00644085" w:rsidP="00644085">
      <w:pPr>
        <w:jc w:val="center"/>
      </w:pPr>
      <w:r>
        <w:lastRenderedPageBreak/>
        <w:t>Magazine Advertisement</w:t>
      </w:r>
    </w:p>
    <w:p w:rsidR="003A2E1B" w:rsidRDefault="00644085" w:rsidP="003A2E1B">
      <w:r>
        <w:tab/>
      </w:r>
      <w:r w:rsidR="00406374">
        <w:t xml:space="preserve"> </w:t>
      </w:r>
      <w:r w:rsidR="003A2E1B">
        <w:t>Advertisements limit consumers’ freedom of choice, and impact on the democratic way of life that requires that individuals make decisions based on their own perceptions.  Advertisements are characterized by dishonesty and deceit and there is a need for government regulation to ensure consumer protection.  Freedom of choice refers to the capabilities of individuals to make decisions on multiple alternatives. Preferably, less advertisement will enhance consumer freedom of choice since they will not be lured into making impulse purchases. Consumers can save themselves from the elusive senses of fulfillment after purchasing products that they did want. Consumers can break away from the tendency of purchasing products depending on well they are packaged in the adverts. Manufacturers know that consumers are gullible and use false information to induce desires to make purchases. In this regard, the paper will provide a conceptual framework of a magazine advert to determine how informative or truthful it is. Besides, it will give insight into producers’ duties to customers, ethical issues associated with the advert, and the moral theories applied to advertisements.</w:t>
      </w:r>
    </w:p>
    <w:p w:rsidR="003A2E1B" w:rsidRDefault="003A2E1B" w:rsidP="003A2E1B">
      <w:pPr>
        <w:jc w:val="center"/>
      </w:pPr>
      <w:r>
        <w:t>The truthfulness of the Advert</w:t>
      </w:r>
    </w:p>
    <w:p w:rsidR="003A2E1B" w:rsidRDefault="003A2E1B" w:rsidP="003A2E1B">
      <w:r>
        <w:t xml:space="preserve">    </w:t>
      </w:r>
      <w:r>
        <w:tab/>
        <w:t xml:space="preserve">The selected advert is on the New York Times Styles Magazine is about wikibuy.com website that compares the prices of two gamepads (nyttimes.com, n. d, n. p). The price at Amazon is $52 while at wikibuy.com is $41. The advert tries to show the consumers that wikibuy.com is the best website to purchase a play station or Xbox game-pad as compared to sites such as Amazon. The advert is informative since it has wikibuy.com link that directs potential customers to their websites where they can view products displayed nicely on the landing page.  The landing page has a variety of products ranging from footwear, headphones, cameras, and gamepads. The products are displayed using motion pictures and prices besides them.  The site is also courteous enough to show the customers the amount of money they will save when they chose to make wikibuy.com their ultimate shopping destinations. The advertised site has extensive information for the customers to see. For instance, it indicates that as soon as a Wiki-buyer gets the best price for a product, other 2,761,289 subscribers get automated notifications (wikibuy.com, n. d, n. p).  Besides, it has highlighted its mission statement to let the customers know that they care about their satisfaction. The website also has incentives such as credits for customers using other e-commerce websites such as </w:t>
      </w:r>
      <w:proofErr w:type="spellStart"/>
      <w:r>
        <w:t>Walmart</w:t>
      </w:r>
      <w:proofErr w:type="spellEnd"/>
      <w:r>
        <w:t xml:space="preserve"> and eBay.  Lastly, the customers also get insight into how the website has been customized to make universal searches and access a variety of products. </w:t>
      </w:r>
    </w:p>
    <w:p w:rsidR="003A2E1B" w:rsidRDefault="003A2E1B" w:rsidP="003A2E1B">
      <w:r>
        <w:t xml:space="preserve">    </w:t>
      </w:r>
      <w:r>
        <w:tab/>
        <w:t xml:space="preserve">However, the information provided in the advertised wikibuy.com website is not all truthful since after carrying out background searches on prices of gamepads on Amazon, I realized that the price range is $12.99 to $48.99 as opposed to the $52 (Amazon, n. d, n. p). The advert is trying to lure customers to their e-commerce site by providing false information about a rival firm. Besides, the “saved” tags are not truthful since t the buyers are certainly purchasing the products at the market price and they get duped that they saved a certain amount of money. For example, it is indicated on the site that buyers will save $89 for purchasing BOSE headphones.  Again, the website claims to notify customers when the prices of the products they desire drop.  The customers cannot verify the claims but will be excited to know that the prices of their most coveted products have dropped. As a result, they </w:t>
      </w:r>
      <w:r>
        <w:lastRenderedPageBreak/>
        <w:t>are prompted to make purchases. The advert has ethical issues since it propagating false information to deceive customers into making purchases. In this regard, the customers are not given freedom of choice to make purchases on another e-commerce website in case wikibuy.com achieves their promotional objective.</w:t>
      </w:r>
    </w:p>
    <w:p w:rsidR="003A2E1B" w:rsidRDefault="003A2E1B" w:rsidP="003A2E1B">
      <w:pPr>
        <w:jc w:val="center"/>
      </w:pPr>
      <w:r>
        <w:t>Producers’ Duties to the Customer</w:t>
      </w:r>
    </w:p>
    <w:p w:rsidR="003A2E1B" w:rsidRDefault="003A2E1B" w:rsidP="003A2E1B">
      <w:r>
        <w:t xml:space="preserve">    </w:t>
      </w:r>
      <w:r>
        <w:tab/>
        <w:t>Moreover, producers are required to market safe products to the customers to prevent them from exposure to health risks. The products should maintain high standards of health and personal safety. In this regard, they should have minimal or not hazards that make consumers vulnerable to health risks.  Consistent monitoring of safety helps producers prevent their customers from potential threats. Proactive measures towards the same prevent producers from liabilities such as lawsuits. The product characteristics such as assembly instructions, packaging, and composition should be assessed to ensure that they meet safety standards (</w:t>
      </w:r>
      <w:proofErr w:type="spellStart"/>
      <w:r>
        <w:t>Corsetti</w:t>
      </w:r>
      <w:proofErr w:type="spellEnd"/>
      <w:r>
        <w:t xml:space="preserve"> and Peres, 2009, n. p). Besides, the producers should evaluate the effects of the products on other accessory items to protect their customers. The manufacturers are also required to ensure the appearance and the packaging of the products the same as the ones advertised. The producers need to take into account the impact their products or services will have on specific demographics such as children and the elderly. Legal responsibilities ensure consumer safety while protecting producers from liabilities. Therefore, the producers should take liabilities for their products in case they cause harm to the consumers. The producers are required to compensate customers in case of defective products.  Most importantly, the consumers should be provided with complete information on the products and services to ensure that they make informed purchase decisions.  The quality and performance of the products should match the manufacturers’ description. The products should be usable, have advertised product characteristics, meets the quality standards, and correctly labeled. </w:t>
      </w:r>
    </w:p>
    <w:p w:rsidR="003A2E1B" w:rsidRDefault="003A2E1B" w:rsidP="003A2E1B">
      <w:pPr>
        <w:jc w:val="center"/>
      </w:pPr>
      <w:r>
        <w:t>Ethical Issues</w:t>
      </w:r>
    </w:p>
    <w:p w:rsidR="003A2E1B" w:rsidRDefault="003A2E1B" w:rsidP="003A2E1B">
      <w:r>
        <w:t xml:space="preserve">    </w:t>
      </w:r>
      <w:r>
        <w:tab/>
        <w:t xml:space="preserve">There are ethical concerns about the product since the advert uses price comparison to provide falsified information to the consumers. The price $52 price indicated for the gamepad does not match the cost on Amazon site. The price range for gamepads at Amazon is between $12 and $48. The indicated price is much higher than the real price of the product. In this regard, wikibuy.com is using deceptive advertising to increase its sales at the expense of unknowing buyers. The advert has significant impacts on Amazon since it is providing false information about its products. The fact that wikibuy.com is not truthful in its adverts makes it promotional strategies unethical since it presents its advertisement misleadingly. The buyers are being misled to buy a product with the perception that it cheaper as compared to the prices in other e-commerce sites. The advertiser is publicly disseminating false information with the intent of making more sales. The practice is unethical since it feeds the buyers with inaccurate information; consequently, they make purchases based on false information. The buyers are likely to realize that the prices of the products are lower in other e-commerce websites after making the purchases. Besides, the products displayed on the website have tags that indicate that the buyers will be a certain amount of money when they make purchases. The validity of the claim cannot be verified since there are possibilities that they are selling the products at market value while misleading </w:t>
      </w:r>
      <w:r>
        <w:lastRenderedPageBreak/>
        <w:t xml:space="preserve">the customers that they are way cheaper. Wikibuy.com knows that their customers are unlikely to make purchases of items that are priced highly. Therefore, wikibuy.com hides its intentions by providing false incentives that deceive the buyers that they will be saving when they purchase products from their online store. Wikibuy.com does not care about their customers so long as they make a very unethical sale. Making more sales is their primary objective, and they are ready to achieve this with any means possible even if it means that they have to lie to their customers. </w:t>
      </w:r>
    </w:p>
    <w:p w:rsidR="003A2E1B" w:rsidRDefault="003A2E1B" w:rsidP="003A2E1B">
      <w:r>
        <w:t xml:space="preserve">    </w:t>
      </w:r>
      <w:r>
        <w:tab/>
        <w:t>Moreover, wikibuy.com claims that they let their customers know when their prices go down through automated messages. The statement cannot be verified as accurate since they do not provide empirical evidence to show that the prices have genuinely dropped. The site can indicate that a price has dropped, yet the product is still being retailed at the same cost. The buyer is enticed into purchasing since they are confident that they will be saving some money due to price drops. Besides, the promotional strategy of wikibuy.com will be achieved when the buyers make purchases hurriedly knowing that the reductions are only temporary. In this regard, potential customers will be flocking their online store to make purchases before the prices revert to the normal. Notably, there are fake reviews from happy customers. For example, “I love paying less and shopping more,” is a customer review from one Dorothy who is based in Newfane (wikibuy.com, n. d, n. p). The review cannot be verified since it is provided on their site. Wikibuy.com ought to use other review sites including social media platforms such as Facebook and Twitter so that their customers have an accurate account of their products and services. The website is careful enough to filter negative reviews since they will affect their sales. I took the liberty to search their page on Facebook, and some of the comments on their products were not welcoming. It is clear that wikibuy.com is using the autonomy of their website to deceive their customers to make more sales and attract more traffic to their site. The promotional strategy is taking advantage of the search engine optimization (SEO) techniques, but disregards the financial wellbeing of their customers.</w:t>
      </w:r>
    </w:p>
    <w:p w:rsidR="003A2E1B" w:rsidRDefault="003A2E1B" w:rsidP="003A2E1B">
      <w:pPr>
        <w:jc w:val="center"/>
      </w:pPr>
      <w:r>
        <w:t>Moral Issues</w:t>
      </w:r>
    </w:p>
    <w:p w:rsidR="003A2E1B" w:rsidRDefault="003A2E1B" w:rsidP="003A2E1B">
      <w:r>
        <w:t xml:space="preserve">    </w:t>
      </w:r>
      <w:r>
        <w:tab/>
        <w:t>Advertisements need to comply with moral/ethical theories to show that they take into account the best interests of the customers.  Firstly, utilitarian theory prescribes to the principles of consequentialism. In this regard, actions can be categorized as immoral based on the magnitude of the impact they have on other people. False advertising is permissible according to the theory since it brings optimal happiness to both the advertisers and the customers (</w:t>
      </w:r>
      <w:proofErr w:type="spellStart"/>
      <w:r>
        <w:t>Limaye</w:t>
      </w:r>
      <w:proofErr w:type="spellEnd"/>
      <w:r>
        <w:t xml:space="preserve"> and </w:t>
      </w:r>
      <w:proofErr w:type="spellStart"/>
      <w:r>
        <w:t>Pande</w:t>
      </w:r>
      <w:proofErr w:type="spellEnd"/>
      <w:r>
        <w:t>, 2015, p. 3703). The general public accepts false advertising as a humorous way of making sales; therefore, it brings overall happiness to the masses. The utilitarian perspective disregards the advertisers’ obligations to promote the consumers’ emotional and psychological wellbeing. Secondly, the Kantian theory articulately describes that individuals are morally-obligated if they align their behavioral characteristics with the universally accepted codes of conduct. From a Kantian perspective, there are no exceptions moral laws that define the behavioral traits in social organizations. Businesses are expected to tell the truth at all times based on Kantian theory, and there are exceptions when it comes to advertisements (</w:t>
      </w:r>
      <w:proofErr w:type="spellStart"/>
      <w:r>
        <w:t>Limaye</w:t>
      </w:r>
      <w:proofErr w:type="spellEnd"/>
      <w:r>
        <w:t xml:space="preserve"> and </w:t>
      </w:r>
      <w:proofErr w:type="spellStart"/>
      <w:r>
        <w:t>Pande</w:t>
      </w:r>
      <w:proofErr w:type="spellEnd"/>
      <w:r>
        <w:t xml:space="preserve">, 2015, p. 3703). Therefore, businesses are condemned from providing false information in a bid to increase the sales of their products and services.  Deviation from the truth is morally wrong, and it is socially unacceptable.  Fourthly, </w:t>
      </w:r>
      <w:proofErr w:type="spellStart"/>
      <w:r>
        <w:t>Rawl’s</w:t>
      </w:r>
      <w:proofErr w:type="spellEnd"/>
      <w:r>
        <w:t xml:space="preserve"> principle of justice elaborates that individuals should be </w:t>
      </w:r>
      <w:r>
        <w:lastRenderedPageBreak/>
        <w:t>compensated for emotional harm infringed on them.  The theory agitates that advertisements should avoid treating people as objects; for example, the human body is not to be used in advertising cars and beauty products. Consequently, persons are not used as the means to the end to increase the sales specific goods and services (</w:t>
      </w:r>
      <w:proofErr w:type="spellStart"/>
      <w:r>
        <w:t>Lamaye</w:t>
      </w:r>
      <w:proofErr w:type="spellEnd"/>
      <w:r>
        <w:t xml:space="preserve"> and </w:t>
      </w:r>
      <w:proofErr w:type="spellStart"/>
      <w:r>
        <w:t>Pande</w:t>
      </w:r>
      <w:proofErr w:type="spellEnd"/>
      <w:r>
        <w:t>, 2015, p. 3708). Lastly, Milton Friedman’s theory stipulates that the primary objective of a business is to maximize profits. Based on the school of thoughts, advertisements need to attract am much viewership as possible for them to be economically feasible to the advertisers (</w:t>
      </w:r>
      <w:proofErr w:type="spellStart"/>
      <w:r>
        <w:t>Limaye</w:t>
      </w:r>
      <w:proofErr w:type="spellEnd"/>
      <w:r>
        <w:t xml:space="preserve"> and </w:t>
      </w:r>
      <w:proofErr w:type="spellStart"/>
      <w:r>
        <w:t>Pande</w:t>
      </w:r>
      <w:proofErr w:type="spellEnd"/>
      <w:r>
        <w:t xml:space="preserve">, 2015, p. 3704). The theory allows advertisers to use effective and useful aspects such as sex appeal as long as they are appealing to the audience. Advertisers have no moral obligation to the consumers so long as they use marketing strategies that optimize their sales.   </w:t>
      </w:r>
    </w:p>
    <w:p w:rsidR="009942B6" w:rsidRDefault="003A2E1B" w:rsidP="003A2E1B">
      <w:r>
        <w:t xml:space="preserve">   </w:t>
      </w:r>
      <w:r>
        <w:tab/>
        <w:t xml:space="preserve"> In conclusion, advertisements are socially-unacceptable since they limit the consumers’ freedom of choice when presented deceitfully. The case of wikibuy.com is an example of false advertising that aims to increase the sales of its products at the expense of its customers and Amazon. The site provides incorrect information about the prices of Amazon’s products, savings, reviews, and price drops. Wikibuy.com promotional strategies are unethical since they have the intention of luring buyers to make purchases by feeding them with appealing but false information. In this regard, advertisements can align with the requirements of various moral theories such as Kantian, utilitarian, Milton Friedman, and </w:t>
      </w:r>
      <w:proofErr w:type="spellStart"/>
      <w:r>
        <w:t>Rawl’s</w:t>
      </w:r>
      <w:proofErr w:type="spellEnd"/>
      <w:r>
        <w:t xml:space="preserve"> principle of justice. Advertisements should be banned in the face of increased falsehood strategies used to advertise.   </w:t>
      </w:r>
    </w:p>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644085"/>
    <w:p w:rsidR="00114AFA" w:rsidRDefault="00114AFA" w:rsidP="00114AFA">
      <w:pPr>
        <w:jc w:val="center"/>
      </w:pPr>
      <w:r>
        <w:lastRenderedPageBreak/>
        <w:t>References</w:t>
      </w:r>
    </w:p>
    <w:p w:rsidR="00114AFA" w:rsidRDefault="00114AFA" w:rsidP="00114AFA">
      <w:proofErr w:type="gramStart"/>
      <w:r>
        <w:t>Amazon.</w:t>
      </w:r>
      <w:proofErr w:type="gramEnd"/>
      <w:r>
        <w:t xml:space="preserve"> (</w:t>
      </w:r>
      <w:proofErr w:type="gramStart"/>
      <w:r>
        <w:t>n</w:t>
      </w:r>
      <w:proofErr w:type="gramEnd"/>
      <w:r>
        <w:t xml:space="preserve">. d). Available at: </w:t>
      </w:r>
    </w:p>
    <w:p w:rsidR="00114AFA" w:rsidRDefault="00114AFA" w:rsidP="00114AFA">
      <w:r>
        <w:tab/>
      </w:r>
      <w:hyperlink r:id="rId7" w:history="1">
        <w:r w:rsidRPr="00114AFA">
          <w:rPr>
            <w:rStyle w:val="Hyperlink"/>
          </w:rPr>
          <w:t>https://www.amazon.com/s?k=game+pad&amp;ref=nb_sb_noss_2</w:t>
        </w:r>
      </w:hyperlink>
    </w:p>
    <w:p w:rsidR="00114AFA" w:rsidRDefault="00114AFA" w:rsidP="00114AFA">
      <w:r>
        <w:tab/>
        <w:t>[Accessed 14 May 2019]</w:t>
      </w:r>
    </w:p>
    <w:p w:rsidR="00114AFA" w:rsidRDefault="00114AFA" w:rsidP="00114AFA">
      <w:proofErr w:type="spellStart"/>
      <w:proofErr w:type="gramStart"/>
      <w:r>
        <w:t>Corsetti</w:t>
      </w:r>
      <w:proofErr w:type="spellEnd"/>
      <w:r>
        <w:t>, B. and Peres, F. (2009).</w:t>
      </w:r>
      <w:proofErr w:type="gramEnd"/>
      <w:r>
        <w:t xml:space="preserve"> </w:t>
      </w:r>
      <w:proofErr w:type="gramStart"/>
      <w:r>
        <w:t>Vendors’ and Producers’ Duties to Consumers.</w:t>
      </w:r>
      <w:proofErr w:type="gramEnd"/>
      <w:r>
        <w:t xml:space="preserve"> International Law </w:t>
      </w:r>
    </w:p>
    <w:p w:rsidR="00114AFA" w:rsidRDefault="00114AFA" w:rsidP="00114AFA">
      <w:r>
        <w:tab/>
      </w:r>
      <w:proofErr w:type="gramStart"/>
      <w:r>
        <w:t>Office.</w:t>
      </w:r>
      <w:proofErr w:type="gramEnd"/>
      <w:r>
        <w:t xml:space="preserve"> Available at:</w:t>
      </w:r>
    </w:p>
    <w:p w:rsidR="00114AFA" w:rsidRDefault="00BC173A" w:rsidP="00114AFA">
      <w:pPr>
        <w:ind w:left="720"/>
      </w:pPr>
      <w:hyperlink r:id="rId8" w:history="1">
        <w:r w:rsidR="00114AFA" w:rsidRPr="009A597E">
          <w:rPr>
            <w:rStyle w:val="Hyperlink"/>
          </w:rPr>
          <w:t>https://www.internationallawoffice.com/Newsletters/Product-Regulation-Liability/Italy/Portolano-Colella-Cavallo-Studio-Legale/Vendors-and-producers-duties-to-consumers#</w:t>
        </w:r>
      </w:hyperlink>
    </w:p>
    <w:p w:rsidR="00114AFA" w:rsidRDefault="00114AFA" w:rsidP="00114AFA">
      <w:pPr>
        <w:ind w:left="720"/>
      </w:pPr>
      <w:r>
        <w:t>[Accessed 14 May 2019]</w:t>
      </w:r>
    </w:p>
    <w:p w:rsidR="00114AFA" w:rsidRDefault="00114AFA" w:rsidP="00114AFA">
      <w:proofErr w:type="spellStart"/>
      <w:proofErr w:type="gramStart"/>
      <w:r>
        <w:t>Limaye</w:t>
      </w:r>
      <w:proofErr w:type="spellEnd"/>
      <w:r>
        <w:t xml:space="preserve">, S. and </w:t>
      </w:r>
      <w:proofErr w:type="spellStart"/>
      <w:r>
        <w:t>Pande</w:t>
      </w:r>
      <w:proofErr w:type="spellEnd"/>
      <w:r>
        <w:t>, M. (2015).</w:t>
      </w:r>
      <w:proofErr w:type="gramEnd"/>
      <w:r>
        <w:t xml:space="preserve"> Advertising and Ethical Theories – A Comparative Stud of Select </w:t>
      </w:r>
    </w:p>
    <w:p w:rsidR="00114AFA" w:rsidRDefault="00114AFA" w:rsidP="00114AFA">
      <w:r>
        <w:tab/>
      </w:r>
      <w:proofErr w:type="gramStart"/>
      <w:r>
        <w:t>Campaigns.</w:t>
      </w:r>
      <w:proofErr w:type="gramEnd"/>
      <w:r>
        <w:t xml:space="preserve"> </w:t>
      </w:r>
      <w:proofErr w:type="gramStart"/>
      <w:r>
        <w:t>International Journal of Scientific Research and Management.</w:t>
      </w:r>
      <w:proofErr w:type="gramEnd"/>
      <w:r>
        <w:t xml:space="preserve"> </w:t>
      </w:r>
      <w:proofErr w:type="gramStart"/>
      <w:r>
        <w:t>Volume  3</w:t>
      </w:r>
      <w:proofErr w:type="gramEnd"/>
      <w:r>
        <w:t xml:space="preserve">(11), </w:t>
      </w:r>
    </w:p>
    <w:p w:rsidR="00114AFA" w:rsidRDefault="00114AFA" w:rsidP="00114AFA">
      <w:r>
        <w:tab/>
        <w:t>p. 3701-3708.</w:t>
      </w:r>
    </w:p>
    <w:p w:rsidR="00114AFA" w:rsidRDefault="00114AFA" w:rsidP="00114AFA">
      <w:proofErr w:type="gramStart"/>
      <w:r>
        <w:t>The New York Times Style Magazine.</w:t>
      </w:r>
      <w:proofErr w:type="gramEnd"/>
      <w:r>
        <w:t xml:space="preserve"> (</w:t>
      </w:r>
      <w:proofErr w:type="gramStart"/>
      <w:r>
        <w:t>n</w:t>
      </w:r>
      <w:proofErr w:type="gramEnd"/>
      <w:r>
        <w:t xml:space="preserve">. d). </w:t>
      </w:r>
      <w:r w:rsidR="003A2E1B">
        <w:t>Available at:</w:t>
      </w:r>
    </w:p>
    <w:p w:rsidR="003A2E1B" w:rsidRDefault="003A2E1B" w:rsidP="00114AFA">
      <w:r>
        <w:tab/>
      </w:r>
      <w:hyperlink r:id="rId9" w:history="1">
        <w:r w:rsidRPr="003A2E1B">
          <w:rPr>
            <w:rStyle w:val="Hyperlink"/>
          </w:rPr>
          <w:t>https://www.nytimes.com/2019/05/13/t-magazine/greece-ithaca-visit.html</w:t>
        </w:r>
      </w:hyperlink>
    </w:p>
    <w:p w:rsidR="003A2E1B" w:rsidRDefault="003A2E1B" w:rsidP="00114AFA">
      <w:r>
        <w:tab/>
        <w:t>[Accessed 14 May 2019]</w:t>
      </w:r>
    </w:p>
    <w:p w:rsidR="003A2E1B" w:rsidRDefault="003A2E1B" w:rsidP="00114AFA">
      <w:proofErr w:type="gramStart"/>
      <w:r>
        <w:t>Wikibuy.com (n. d).</w:t>
      </w:r>
      <w:proofErr w:type="gramEnd"/>
      <w:r>
        <w:t xml:space="preserve"> Available at:</w:t>
      </w:r>
    </w:p>
    <w:p w:rsidR="003A2E1B" w:rsidRDefault="00BC173A" w:rsidP="003A2E1B">
      <w:pPr>
        <w:ind w:left="720"/>
      </w:pPr>
      <w:hyperlink r:id="rId10" w:history="1">
        <w:r w:rsidR="003A2E1B" w:rsidRPr="009A597E">
          <w:rPr>
            <w:rStyle w:val="Hyperlink"/>
          </w:rPr>
          <w:t>https://wikibuy.com/instant?utm_source=Meerkat&amp;utm_source=Meerkat&amp;utm_campaign=67255502149&amp;utm_term=337585900476&amp;gclid=CjwKCAjwq-TmBRBdEiwAaO1en_OlGwVF8UxqJ7S4NkplpSpmEbkseWuuTTFBLs4ZxgGs1AR3kgu8BBoC1rIQAvD_BwE</w:t>
        </w:r>
      </w:hyperlink>
    </w:p>
    <w:p w:rsidR="003A2E1B" w:rsidRDefault="003A2E1B" w:rsidP="003A2E1B">
      <w:pPr>
        <w:ind w:left="720"/>
      </w:pPr>
      <w:r>
        <w:t>[Accessed 14 May 2019]</w:t>
      </w:r>
    </w:p>
    <w:p w:rsidR="003A2E1B" w:rsidRDefault="003A2E1B" w:rsidP="00114AFA">
      <w:r>
        <w:tab/>
      </w:r>
    </w:p>
    <w:p w:rsidR="00B27920" w:rsidRDefault="00B27920" w:rsidP="00114AFA"/>
    <w:p w:rsidR="00B27920" w:rsidRDefault="00B27920" w:rsidP="00114AFA"/>
    <w:p w:rsidR="00B27920" w:rsidRDefault="00B27920" w:rsidP="00114AFA"/>
    <w:p w:rsidR="00B27920" w:rsidRDefault="00B27920" w:rsidP="00114AFA"/>
    <w:p w:rsidR="00B27920" w:rsidRDefault="00B27920" w:rsidP="00114AFA"/>
    <w:p w:rsidR="00B27920" w:rsidRDefault="00B27920" w:rsidP="00B27920">
      <w:pPr>
        <w:jc w:val="center"/>
      </w:pPr>
      <w:r>
        <w:t>Advert</w:t>
      </w:r>
    </w:p>
    <w:p w:rsidR="00B27920" w:rsidRDefault="00B27920" w:rsidP="00B27920">
      <w:pPr>
        <w:jc w:val="center"/>
      </w:pPr>
      <w:r>
        <w:rPr>
          <w:noProof/>
        </w:rPr>
        <w:drawing>
          <wp:inline distT="0" distB="0" distL="0" distR="0">
            <wp:extent cx="5943600" cy="1769001"/>
            <wp:effectExtent l="0" t="0" r="0" b="3175"/>
            <wp:docPr id="1" name="Picture 1" descr="C:\Users\User\Pictures\AD WI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AD WIK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769001"/>
                    </a:xfrm>
                    <a:prstGeom prst="rect">
                      <a:avLst/>
                    </a:prstGeom>
                    <a:noFill/>
                    <a:ln>
                      <a:noFill/>
                    </a:ln>
                  </pic:spPr>
                </pic:pic>
              </a:graphicData>
            </a:graphic>
          </wp:inline>
        </w:drawing>
      </w:r>
    </w:p>
    <w:p w:rsidR="00B27920" w:rsidRDefault="00B27920" w:rsidP="00B27920">
      <w:pPr>
        <w:jc w:val="center"/>
      </w:pPr>
    </w:p>
    <w:p w:rsidR="00B27920" w:rsidRDefault="00B27920" w:rsidP="00B27920">
      <w:pPr>
        <w:jc w:val="center"/>
      </w:pPr>
    </w:p>
    <w:p w:rsidR="00B27920" w:rsidRDefault="00B27920" w:rsidP="00B27920">
      <w:pPr>
        <w:jc w:val="center"/>
      </w:pPr>
    </w:p>
    <w:p w:rsidR="00B27920" w:rsidRDefault="00B27920" w:rsidP="00B27920">
      <w:pPr>
        <w:jc w:val="center"/>
      </w:pPr>
    </w:p>
    <w:p w:rsidR="00B27920" w:rsidRPr="00761F2D" w:rsidRDefault="00B27920" w:rsidP="00B27920">
      <w:pPr>
        <w:jc w:val="center"/>
      </w:pPr>
      <w:bookmarkStart w:id="0" w:name="_GoBack"/>
      <w:bookmarkEnd w:id="0"/>
    </w:p>
    <w:sectPr w:rsidR="00B27920" w:rsidRPr="00761F2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73A" w:rsidRDefault="00BC173A" w:rsidP="00761F2D">
      <w:pPr>
        <w:spacing w:after="0" w:line="240" w:lineRule="auto"/>
      </w:pPr>
      <w:r>
        <w:separator/>
      </w:r>
    </w:p>
  </w:endnote>
  <w:endnote w:type="continuationSeparator" w:id="0">
    <w:p w:rsidR="00BC173A" w:rsidRDefault="00BC173A" w:rsidP="0076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73A" w:rsidRDefault="00BC173A" w:rsidP="00761F2D">
      <w:pPr>
        <w:spacing w:after="0" w:line="240" w:lineRule="auto"/>
      </w:pPr>
      <w:r>
        <w:separator/>
      </w:r>
    </w:p>
  </w:footnote>
  <w:footnote w:type="continuationSeparator" w:id="0">
    <w:p w:rsidR="00BC173A" w:rsidRDefault="00BC173A" w:rsidP="00761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F2D" w:rsidRPr="00761F2D" w:rsidRDefault="00761F2D">
    <w:pPr>
      <w:pStyle w:val="Header"/>
      <w:jc w:val="right"/>
      <w:rPr>
        <w:rFonts w:cstheme="minorHAnsi"/>
        <w:sz w:val="24"/>
        <w:szCs w:val="24"/>
      </w:rPr>
    </w:pPr>
    <w:r w:rsidRPr="00761F2D">
      <w:rPr>
        <w:rFonts w:cstheme="minorHAnsi"/>
        <w:sz w:val="24"/>
        <w:szCs w:val="24"/>
      </w:rPr>
      <w:t>ADVERTISEMENT</w:t>
    </w:r>
    <w:r>
      <w:rPr>
        <w:rFonts w:cstheme="minorHAnsi"/>
        <w:sz w:val="24"/>
        <w:szCs w:val="24"/>
      </w:rPr>
      <w:t xml:space="preserve">           </w:t>
    </w:r>
    <w:r w:rsidRPr="00761F2D">
      <w:rPr>
        <w:rFonts w:cstheme="minorHAnsi"/>
        <w:sz w:val="24"/>
        <w:szCs w:val="24"/>
      </w:rPr>
      <w:t xml:space="preserve"> </w:t>
    </w:r>
    <w:sdt>
      <w:sdtPr>
        <w:rPr>
          <w:rFonts w:cstheme="minorHAnsi"/>
          <w:sz w:val="24"/>
          <w:szCs w:val="24"/>
        </w:rPr>
        <w:id w:val="1626041764"/>
        <w:docPartObj>
          <w:docPartGallery w:val="Page Numbers (Top of Page)"/>
          <w:docPartUnique/>
        </w:docPartObj>
      </w:sdtPr>
      <w:sdtEndPr>
        <w:rPr>
          <w:noProof/>
        </w:rPr>
      </w:sdtEndPr>
      <w:sdtContent>
        <w:r w:rsidRPr="00761F2D">
          <w:rPr>
            <w:rFonts w:cstheme="minorHAnsi"/>
            <w:sz w:val="24"/>
            <w:szCs w:val="24"/>
          </w:rPr>
          <w:fldChar w:fldCharType="begin"/>
        </w:r>
        <w:r w:rsidRPr="00761F2D">
          <w:rPr>
            <w:rFonts w:cstheme="minorHAnsi"/>
            <w:sz w:val="24"/>
            <w:szCs w:val="24"/>
          </w:rPr>
          <w:instrText xml:space="preserve"> PAGE   \* MERGEFORMAT </w:instrText>
        </w:r>
        <w:r w:rsidRPr="00761F2D">
          <w:rPr>
            <w:rFonts w:cstheme="minorHAnsi"/>
            <w:sz w:val="24"/>
            <w:szCs w:val="24"/>
          </w:rPr>
          <w:fldChar w:fldCharType="separate"/>
        </w:r>
        <w:r w:rsidR="00B27920">
          <w:rPr>
            <w:rFonts w:cstheme="minorHAnsi"/>
            <w:noProof/>
            <w:sz w:val="24"/>
            <w:szCs w:val="24"/>
          </w:rPr>
          <w:t>7</w:t>
        </w:r>
        <w:r w:rsidRPr="00761F2D">
          <w:rPr>
            <w:rFonts w:cstheme="minorHAnsi"/>
            <w:noProof/>
            <w:sz w:val="24"/>
            <w:szCs w:val="24"/>
          </w:rPr>
          <w:fldChar w:fldCharType="end"/>
        </w:r>
      </w:sdtContent>
    </w:sdt>
  </w:p>
  <w:p w:rsidR="00761F2D" w:rsidRDefault="00761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F2D"/>
    <w:rsid w:val="000F3D11"/>
    <w:rsid w:val="00114AFA"/>
    <w:rsid w:val="00197ED6"/>
    <w:rsid w:val="001D2666"/>
    <w:rsid w:val="001D476A"/>
    <w:rsid w:val="002202C3"/>
    <w:rsid w:val="00221DBC"/>
    <w:rsid w:val="002F3C5A"/>
    <w:rsid w:val="003021BE"/>
    <w:rsid w:val="003A2E1B"/>
    <w:rsid w:val="00406374"/>
    <w:rsid w:val="00563173"/>
    <w:rsid w:val="00604784"/>
    <w:rsid w:val="00640050"/>
    <w:rsid w:val="00644085"/>
    <w:rsid w:val="00681339"/>
    <w:rsid w:val="00761F2D"/>
    <w:rsid w:val="00822FB6"/>
    <w:rsid w:val="009942B6"/>
    <w:rsid w:val="009B2DE9"/>
    <w:rsid w:val="00A26F55"/>
    <w:rsid w:val="00A94931"/>
    <w:rsid w:val="00AE7536"/>
    <w:rsid w:val="00B27920"/>
    <w:rsid w:val="00BC173A"/>
    <w:rsid w:val="00BD4F4E"/>
    <w:rsid w:val="00CB6757"/>
    <w:rsid w:val="00CD45BF"/>
    <w:rsid w:val="00CD5757"/>
    <w:rsid w:val="00EA4A40"/>
    <w:rsid w:val="00EB43E7"/>
    <w:rsid w:val="00FF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F2D"/>
  </w:style>
  <w:style w:type="paragraph" w:styleId="Footer">
    <w:name w:val="footer"/>
    <w:basedOn w:val="Normal"/>
    <w:link w:val="FooterChar"/>
    <w:uiPriority w:val="99"/>
    <w:unhideWhenUsed/>
    <w:rsid w:val="0076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F2D"/>
  </w:style>
  <w:style w:type="character" w:styleId="Hyperlink">
    <w:name w:val="Hyperlink"/>
    <w:basedOn w:val="DefaultParagraphFont"/>
    <w:uiPriority w:val="99"/>
    <w:unhideWhenUsed/>
    <w:rsid w:val="00114AFA"/>
    <w:rPr>
      <w:color w:val="0000FF" w:themeColor="hyperlink"/>
      <w:u w:val="single"/>
    </w:rPr>
  </w:style>
  <w:style w:type="paragraph" w:styleId="BalloonText">
    <w:name w:val="Balloon Text"/>
    <w:basedOn w:val="Normal"/>
    <w:link w:val="BalloonTextChar"/>
    <w:uiPriority w:val="99"/>
    <w:semiHidden/>
    <w:unhideWhenUsed/>
    <w:rsid w:val="00B27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9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F2D"/>
  </w:style>
  <w:style w:type="paragraph" w:styleId="Footer">
    <w:name w:val="footer"/>
    <w:basedOn w:val="Normal"/>
    <w:link w:val="FooterChar"/>
    <w:uiPriority w:val="99"/>
    <w:unhideWhenUsed/>
    <w:rsid w:val="0076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F2D"/>
  </w:style>
  <w:style w:type="character" w:styleId="Hyperlink">
    <w:name w:val="Hyperlink"/>
    <w:basedOn w:val="DefaultParagraphFont"/>
    <w:uiPriority w:val="99"/>
    <w:unhideWhenUsed/>
    <w:rsid w:val="00114AFA"/>
    <w:rPr>
      <w:color w:val="0000FF" w:themeColor="hyperlink"/>
      <w:u w:val="single"/>
    </w:rPr>
  </w:style>
  <w:style w:type="paragraph" w:styleId="BalloonText">
    <w:name w:val="Balloon Text"/>
    <w:basedOn w:val="Normal"/>
    <w:link w:val="BalloonTextChar"/>
    <w:uiPriority w:val="99"/>
    <w:semiHidden/>
    <w:unhideWhenUsed/>
    <w:rsid w:val="00B27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9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ationallawoffice.com/Newsletters/Product-Regulation-Liability/Italy/Portolano-Colella-Cavallo-Studio-Legale/Vendors-and-producers-duties-to-consum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s?k=game+pad&amp;ref=nb_sb_noss_2"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wikibuy.com/instant?utm_source=Meerkat&amp;utm_source=Meerkat&amp;utm_campaign=67255502149&amp;utm_term=337585900476&amp;gclid=CjwKCAjwq-TmBRBdEiwAaO1en_OlGwVF8UxqJ7S4NkplpSpmEbkseWuuTTFBLs4ZxgGs1AR3kgu8BBoC1rIQAvD_BwE" TargetMode="External"/><Relationship Id="rId4" Type="http://schemas.openxmlformats.org/officeDocument/2006/relationships/webSettings" Target="webSettings.xml"/><Relationship Id="rId9" Type="http://schemas.openxmlformats.org/officeDocument/2006/relationships/hyperlink" Target="https://www.nytimes.com/2019/05/13/t-magazine/greece-ithaca-visi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644</TotalTime>
  <Pages>7</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2019-05-13T17:38:00Z</dcterms:created>
  <dcterms:modified xsi:type="dcterms:W3CDTF">2019-05-14T07:35:00Z</dcterms:modified>
</cp:coreProperties>
</file>